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1B1FB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湖南同盛智能信息有限公司弱电智能化工程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36"/>
          <w:szCs w:val="36"/>
        </w:rPr>
        <w:t>成交公告</w:t>
      </w:r>
    </w:p>
    <w:p w14:paraId="7D7DE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lang w:eastAsia="zh-CN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4"/>
          <w:szCs w:val="24"/>
        </w:rPr>
        <w:t>一、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</w:rPr>
        <w:t>采购代理编号：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  <w:lang w:eastAsia="zh-CN"/>
        </w:rPr>
        <w:t>HNTZ(2025)-CG(G)-025</w:t>
      </w:r>
    </w:p>
    <w:p w14:paraId="66580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eastAsia" w:ascii="宋体" w:eastAsia="宋体" w:cs="Times New Roman"/>
          <w:b w:val="0"/>
          <w:i w:val="0"/>
          <w:caps w:val="0"/>
          <w:spacing w:val="0"/>
          <w:w w:val="100"/>
          <w:sz w:val="22"/>
          <w:szCs w:val="22"/>
          <w:lang w:eastAsia="zh-CN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</w:rPr>
        <w:t>二、项目名称：</w:t>
      </w:r>
      <w:r>
        <w:rPr>
          <w:rFonts w:hint="eastAsia" w:ascii="宋体" w:hAnsi="宋体" w:cs="宋体"/>
          <w:lang w:eastAsia="zh-CN"/>
        </w:rPr>
        <w:t>湖南同盛智能信息有限公司弱电智能化工程</w:t>
      </w:r>
    </w:p>
    <w:p w14:paraId="7D77C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ascii="宋体" w:cs="Times New Roman"/>
          <w:b/>
          <w:bCs/>
          <w:i w:val="0"/>
          <w:caps w:val="0"/>
          <w:spacing w:val="0"/>
          <w:w w:val="100"/>
          <w:sz w:val="22"/>
          <w:szCs w:val="22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</w:rPr>
        <w:t>三、成交信息</w:t>
      </w:r>
    </w:p>
    <w:p w14:paraId="51856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lang w:val="en-US" w:eastAsia="zh-CN"/>
        </w:rPr>
      </w:pPr>
      <w:r>
        <w:rPr>
          <w:rFonts w:ascii="宋体" w:hAnsi="宋体" w:cs="宋体"/>
          <w:b w:val="0"/>
          <w:i w:val="0"/>
          <w:caps w:val="0"/>
          <w:spacing w:val="0"/>
          <w:w w:val="100"/>
          <w:sz w:val="21"/>
        </w:rPr>
        <w:t>1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、供应商名称：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  <w:lang w:val="en-US" w:eastAsia="zh-CN"/>
        </w:rPr>
        <w:t>湖南飞卓电力有限公司</w:t>
      </w:r>
    </w:p>
    <w:p w14:paraId="7C8C8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lang w:val="en-US" w:eastAsia="zh-CN"/>
        </w:rPr>
      </w:pPr>
      <w:r>
        <w:rPr>
          <w:rFonts w:ascii="宋体" w:hAnsi="宋体" w:cs="宋体"/>
          <w:b w:val="0"/>
          <w:i w:val="0"/>
          <w:caps w:val="0"/>
          <w:spacing w:val="0"/>
          <w:w w:val="100"/>
          <w:sz w:val="21"/>
        </w:rPr>
        <w:t>2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、供应商地址：湖南省娄底市娄星区乐坪街道湘阳街华湘贵府四楼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</w:t>
      </w:r>
    </w:p>
    <w:p w14:paraId="19F95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</w:pPr>
      <w:r>
        <w:rPr>
          <w:rFonts w:ascii="宋体" w:hAnsi="宋体" w:cs="宋体"/>
          <w:b w:val="0"/>
          <w:i w:val="0"/>
          <w:caps w:val="0"/>
          <w:spacing w:val="0"/>
          <w:w w:val="100"/>
          <w:sz w:val="21"/>
        </w:rPr>
        <w:t>3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、成交金额：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  <w:lang w:val="en-US" w:eastAsia="zh-CN"/>
        </w:rPr>
        <w:t>3918766.51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元</w:t>
      </w:r>
    </w:p>
    <w:p w14:paraId="57565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default" w:ascii="宋体" w:hAnsi="宋体" w:cs="宋体"/>
          <w:b w:val="0"/>
          <w:i w:val="0"/>
          <w:caps w:val="0"/>
          <w:spacing w:val="0"/>
          <w:w w:val="100"/>
          <w:sz w:val="21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4、联系人及电话：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  <w:lang w:val="en-US" w:eastAsia="zh-CN"/>
        </w:rPr>
        <w:t>谢娟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、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  <w:lang w:val="en-US" w:eastAsia="zh-CN"/>
        </w:rPr>
        <w:t>18075680350</w:t>
      </w:r>
    </w:p>
    <w:p w14:paraId="0B4B2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ascii="宋体" w:cs="Times New Roman"/>
          <w:b/>
          <w:bCs/>
          <w:i w:val="0"/>
          <w:caps w:val="0"/>
          <w:spacing w:val="0"/>
          <w:w w:val="100"/>
          <w:sz w:val="22"/>
          <w:szCs w:val="22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</w:rPr>
        <w:t>四、主要标的信息</w:t>
      </w:r>
    </w:p>
    <w:tbl>
      <w:tblPr>
        <w:tblStyle w:val="10"/>
        <w:tblW w:w="0" w:type="auto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3"/>
        <w:gridCol w:w="5535"/>
        <w:gridCol w:w="1095"/>
        <w:gridCol w:w="1282"/>
      </w:tblGrid>
      <w:tr w14:paraId="4A6D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exact"/>
        </w:trPr>
        <w:tc>
          <w:tcPr>
            <w:tcW w:w="1053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E622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</w:rPr>
              <w:t>名称</w:t>
            </w:r>
          </w:p>
        </w:tc>
        <w:tc>
          <w:tcPr>
            <w:tcW w:w="5535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027FA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简要技术</w:t>
            </w: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sz w:val="21"/>
              </w:rPr>
              <w:t>要求</w:t>
            </w:r>
          </w:p>
        </w:tc>
        <w:tc>
          <w:tcPr>
            <w:tcW w:w="1095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89E0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cs="Times New Roman"/>
                <w:b w:val="0"/>
                <w:i w:val="0"/>
                <w:caps w:val="0"/>
                <w:spacing w:val="0"/>
                <w:w w:val="100"/>
                <w:sz w:val="21"/>
                <w:lang w:val="en-US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服务期限</w:t>
            </w:r>
          </w:p>
        </w:tc>
        <w:tc>
          <w:tcPr>
            <w:tcW w:w="1282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AEE2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预算金额</w:t>
            </w:r>
          </w:p>
        </w:tc>
      </w:tr>
      <w:tr w14:paraId="609D4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0" w:hRule="exact"/>
        </w:trPr>
        <w:tc>
          <w:tcPr>
            <w:tcW w:w="1053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64D9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ourier New" w:cs="Times New Roman"/>
                <w:kern w:val="0"/>
                <w:sz w:val="20"/>
                <w:szCs w:val="21"/>
                <w:lang w:val="en-US" w:eastAsia="zh-CN" w:bidi="ar-SA"/>
              </w:rPr>
              <w:t>湖南同盛智能信息有限公司弱电智能化工程</w:t>
            </w:r>
          </w:p>
        </w:tc>
        <w:tc>
          <w:tcPr>
            <w:tcW w:w="5535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3CF636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主要建设内容包括施工清单内的计算机网络系统、智能网系统、IPTV系统、入侵报警契约锁 系统、公共广播系统、视频监控系统、出入库控制系统、电梯五方系统、巡更系统、能耗监测系统、电缆监控系统、智慧病房、指挥门诊、机房工程、桥架等。弱电智能化工程相关的部位修补抹灰等。网络接入、预埋、预留孔洞等（具体内容详见工程量清单及施工现场）。</w:t>
            </w:r>
          </w:p>
        </w:tc>
        <w:tc>
          <w:tcPr>
            <w:tcW w:w="1095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0F7029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Fonts w:hAnsi="宋体" w:cs="宋体"/>
                <w:b w:val="0"/>
                <w:i w:val="0"/>
                <w:caps w:val="0"/>
                <w:spacing w:val="0"/>
                <w:w w:val="100"/>
                <w:kern w:val="2"/>
                <w:sz w:val="20"/>
                <w:lang w:val="en-US" w:eastAsia="zh-CN"/>
              </w:rPr>
            </w:pPr>
            <w:r>
              <w:rPr>
                <w:rFonts w:hint="eastAsia" w:ascii="宋体" w:hAnsi="宋体"/>
              </w:rPr>
              <w:t>30日历天</w:t>
            </w:r>
          </w:p>
        </w:tc>
        <w:tc>
          <w:tcPr>
            <w:tcW w:w="1282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F0CA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cs="宋体"/>
                <w:b w:val="0"/>
                <w:i w:val="0"/>
                <w:caps w:val="0"/>
                <w:spacing w:val="0"/>
                <w:w w:val="100"/>
                <w:sz w:val="16"/>
                <w:szCs w:val="16"/>
                <w:lang w:val="en-US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399万</w:t>
            </w:r>
            <w:r>
              <w:rPr>
                <w:rFonts w:hint="eastAsia" w:ascii="宋体" w:hAnsi="宋体" w:eastAsia="宋体" w:cs="Times New Roman"/>
                <w:bCs/>
                <w:szCs w:val="21"/>
                <w:u w:val="none"/>
                <w:lang w:val="en-US" w:eastAsia="zh-CN"/>
              </w:rPr>
              <w:t>元</w:t>
            </w:r>
          </w:p>
        </w:tc>
      </w:tr>
    </w:tbl>
    <w:p w14:paraId="3BA44B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default" w:ascii="宋体" w:hAnsi="宋体" w:cs="宋体"/>
          <w:b w:val="0"/>
          <w:i w:val="0"/>
          <w:caps w:val="0"/>
          <w:color w:val="auto"/>
          <w:spacing w:val="0"/>
          <w:w w:val="100"/>
          <w:sz w:val="22"/>
          <w:szCs w:val="22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w w:val="100"/>
          <w:sz w:val="22"/>
          <w:szCs w:val="22"/>
        </w:rPr>
        <w:t>评审专家名单：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w w:val="100"/>
          <w:sz w:val="22"/>
          <w:szCs w:val="22"/>
          <w:lang w:val="en-US" w:eastAsia="zh-CN"/>
        </w:rPr>
        <w:t>刘剑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w w:val="100"/>
          <w:sz w:val="22"/>
          <w:szCs w:val="22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w w:val="100"/>
          <w:sz w:val="22"/>
          <w:szCs w:val="22"/>
          <w:lang w:val="en-US" w:eastAsia="zh-CN"/>
        </w:rPr>
        <w:t>谢令彬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2"/>
          <w:szCs w:val="22"/>
          <w:lang w:val="en-US" w:eastAsia="zh-CN"/>
        </w:rPr>
        <w:t>、罗志明（业主代表）</w:t>
      </w:r>
    </w:p>
    <w:p w14:paraId="259318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ascii="宋体" w:cs="Times New Roman"/>
          <w:b w:val="0"/>
          <w:i w:val="0"/>
          <w:caps w:val="0"/>
          <w:spacing w:val="0"/>
          <w:w w:val="100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</w:rPr>
        <w:t>六、代理服务收费标准及金额：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22"/>
          <w:szCs w:val="22"/>
        </w:rPr>
        <w:t>按代理协议约定向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22"/>
          <w:szCs w:val="22"/>
          <w:lang w:val="en-US" w:eastAsia="zh-CN"/>
        </w:rPr>
        <w:t>成交供应商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22"/>
          <w:szCs w:val="22"/>
        </w:rPr>
        <w:t>收取代理服务费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22"/>
          <w:szCs w:val="22"/>
          <w:highlight w:val="none"/>
        </w:rPr>
        <w:t>。</w:t>
      </w:r>
    </w:p>
    <w:p w14:paraId="73DFE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ascii="宋体" w:cs="Times New Roman"/>
          <w:b/>
          <w:bCs/>
          <w:i w:val="0"/>
          <w:caps w:val="0"/>
          <w:spacing w:val="0"/>
          <w:w w:val="100"/>
          <w:sz w:val="22"/>
          <w:szCs w:val="22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  <w:lang w:eastAsia="zh-CN"/>
        </w:rPr>
        <w:t>七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</w:rPr>
        <w:t>、其他补充事宜</w:t>
      </w:r>
    </w:p>
    <w:p w14:paraId="6C9E1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220" w:firstLineChars="100"/>
        <w:jc w:val="both"/>
        <w:textAlignment w:val="baseline"/>
        <w:rPr>
          <w:rFonts w:ascii="宋体" w:cs="Times New Roman"/>
          <w:b w:val="0"/>
          <w:i w:val="0"/>
          <w:caps w:val="0"/>
          <w:spacing w:val="0"/>
          <w:w w:val="100"/>
          <w:sz w:val="22"/>
          <w:szCs w:val="22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  <w:szCs w:val="22"/>
          <w:lang w:val="en-US" w:eastAsia="zh-CN"/>
        </w:rPr>
        <w:t>1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  <w:szCs w:val="22"/>
        </w:rPr>
        <w:t>、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竞争性磋商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  <w:szCs w:val="22"/>
        </w:rPr>
        <w:t>情况：</w:t>
      </w:r>
    </w:p>
    <w:tbl>
      <w:tblPr>
        <w:tblStyle w:val="10"/>
        <w:tblW w:w="47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6"/>
        <w:gridCol w:w="3436"/>
        <w:gridCol w:w="1500"/>
        <w:gridCol w:w="1105"/>
        <w:gridCol w:w="1866"/>
      </w:tblGrid>
      <w:tr w14:paraId="3CFF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1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44877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序号</w:t>
            </w:r>
          </w:p>
        </w:tc>
        <w:tc>
          <w:tcPr>
            <w:tcW w:w="343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22E3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供应商名称</w:t>
            </w:r>
          </w:p>
        </w:tc>
        <w:tc>
          <w:tcPr>
            <w:tcW w:w="1500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1787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最后报价（元）</w:t>
            </w:r>
          </w:p>
        </w:tc>
        <w:tc>
          <w:tcPr>
            <w:tcW w:w="1105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334C275">
            <w:pPr>
              <w:pStyle w:val="9"/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pacing w:val="0"/>
                <w:sz w:val="20"/>
                <w:szCs w:val="20"/>
                <w:vertAlign w:val="baseline"/>
              </w:rPr>
              <w:t>综合得分</w:t>
            </w:r>
          </w:p>
        </w:tc>
        <w:tc>
          <w:tcPr>
            <w:tcW w:w="186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556F3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评审结果</w:t>
            </w:r>
          </w:p>
        </w:tc>
      </w:tr>
      <w:tr w14:paraId="54EA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71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0233A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343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E3B3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湖南飞卓电力有限公司</w:t>
            </w:r>
          </w:p>
        </w:tc>
        <w:tc>
          <w:tcPr>
            <w:tcW w:w="1500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F77B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3918766.51</w:t>
            </w:r>
          </w:p>
        </w:tc>
        <w:tc>
          <w:tcPr>
            <w:tcW w:w="1105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0C0E0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96.00</w:t>
            </w:r>
          </w:p>
        </w:tc>
        <w:tc>
          <w:tcPr>
            <w:tcW w:w="186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86D6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第一成交候选人</w:t>
            </w:r>
          </w:p>
        </w:tc>
      </w:tr>
      <w:tr w14:paraId="12FF3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  <w:jc w:val="center"/>
        </w:trPr>
        <w:tc>
          <w:tcPr>
            <w:tcW w:w="71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932D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343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B058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湖南省德星建设有限公司</w:t>
            </w:r>
          </w:p>
        </w:tc>
        <w:tc>
          <w:tcPr>
            <w:tcW w:w="1500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3A66F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3981000.00</w:t>
            </w:r>
          </w:p>
        </w:tc>
        <w:tc>
          <w:tcPr>
            <w:tcW w:w="1105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83F9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84.36</w:t>
            </w:r>
          </w:p>
        </w:tc>
        <w:tc>
          <w:tcPr>
            <w:tcW w:w="186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F63B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第二成交候选人</w:t>
            </w:r>
          </w:p>
        </w:tc>
      </w:tr>
      <w:tr w14:paraId="57E9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1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2334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343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999B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湖南恒安工程有限公司</w:t>
            </w:r>
          </w:p>
        </w:tc>
        <w:tc>
          <w:tcPr>
            <w:tcW w:w="1500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4518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3979000.00</w:t>
            </w:r>
          </w:p>
        </w:tc>
        <w:tc>
          <w:tcPr>
            <w:tcW w:w="1105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8477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68.37</w:t>
            </w:r>
          </w:p>
        </w:tc>
        <w:tc>
          <w:tcPr>
            <w:tcW w:w="186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599CC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第三成交候选人</w:t>
            </w:r>
          </w:p>
        </w:tc>
      </w:tr>
      <w:tr w14:paraId="3F11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  <w:jc w:val="center"/>
        </w:trPr>
        <w:tc>
          <w:tcPr>
            <w:tcW w:w="71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7BF55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3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35000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湖南南兴建设有限公司</w:t>
            </w:r>
          </w:p>
        </w:tc>
        <w:tc>
          <w:tcPr>
            <w:tcW w:w="1500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38A9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3984000.00</w:t>
            </w:r>
          </w:p>
        </w:tc>
        <w:tc>
          <w:tcPr>
            <w:tcW w:w="1105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73C2C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59.34</w:t>
            </w:r>
          </w:p>
        </w:tc>
        <w:tc>
          <w:tcPr>
            <w:tcW w:w="186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594F5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第三成交候选人</w:t>
            </w:r>
          </w:p>
        </w:tc>
      </w:tr>
    </w:tbl>
    <w:p w14:paraId="64BCE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ascii="宋体" w:cs="Times New Roman"/>
          <w:b/>
          <w:bCs/>
          <w:i w:val="0"/>
          <w:caps w:val="0"/>
          <w:spacing w:val="0"/>
          <w:w w:val="100"/>
          <w:sz w:val="22"/>
          <w:szCs w:val="22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  <w:lang w:eastAsia="zh-CN"/>
        </w:rPr>
        <w:t>八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</w:rPr>
        <w:t>、凡对本次公告内容提出询问，请按以下方式联系。</w:t>
      </w:r>
    </w:p>
    <w:p w14:paraId="59F75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20" w:firstLineChars="200"/>
        <w:jc w:val="both"/>
        <w:textAlignment w:val="baseline"/>
        <w:rPr>
          <w:rFonts w:ascii="宋体" w:cs="Times New Roman"/>
          <w:b w:val="0"/>
          <w:i w:val="0"/>
          <w:caps w:val="0"/>
          <w:spacing w:val="0"/>
          <w:w w:val="100"/>
          <w:sz w:val="21"/>
        </w:rPr>
      </w:pPr>
      <w:r>
        <w:rPr>
          <w:rFonts w:ascii="宋体" w:hAnsi="宋体" w:cs="宋体"/>
          <w:b w:val="0"/>
          <w:i w:val="0"/>
          <w:caps w:val="0"/>
          <w:spacing w:val="0"/>
          <w:w w:val="100"/>
          <w:sz w:val="21"/>
        </w:rPr>
        <w:t>1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、采购人：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  <w:lang w:eastAsia="zh-CN"/>
        </w:rPr>
        <w:t>湖南同盛智能信息有限公司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 xml:space="preserve"> </w:t>
      </w:r>
    </w:p>
    <w:p w14:paraId="53A0B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20" w:firstLineChars="200"/>
        <w:jc w:val="both"/>
        <w:textAlignment w:val="baseline"/>
        <w:rPr>
          <w:rFonts w:hint="eastAsia" w:ascii="宋体" w:hAnsi="宋体" w:cs="宋体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联系方式：</w:t>
      </w:r>
      <w:r>
        <w:rPr>
          <w:rFonts w:hint="eastAsia" w:ascii="宋体" w:hAnsi="宋体"/>
          <w:szCs w:val="21"/>
          <w:highlight w:val="none"/>
          <w:lang w:val="en-US" w:eastAsia="zh-CN"/>
        </w:rPr>
        <w:t>贺女士、17373834678</w:t>
      </w:r>
      <w:bookmarkStart w:id="0" w:name="_GoBack"/>
      <w:bookmarkEnd w:id="0"/>
    </w:p>
    <w:p w14:paraId="5F9BB9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地址：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湖南省娄底市娄星区育才路2号</w:t>
      </w:r>
      <w:r>
        <w:rPr>
          <w:rFonts w:hint="eastAsia" w:ascii="宋体" w:hAnsi="宋体"/>
          <w:color w:val="auto"/>
          <w:szCs w:val="21"/>
          <w:highlight w:val="none"/>
        </w:rPr>
        <w:t xml:space="preserve"> </w:t>
      </w:r>
    </w:p>
    <w:p w14:paraId="33079B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rPr>
          <w:rFonts w:hint="eastAsia" w:ascii="宋体" w:hAnsi="宋体" w:eastAsia="宋体" w:cs="宋体"/>
          <w:kern w:val="0"/>
          <w:lang w:eastAsia="zh-CN"/>
        </w:rPr>
      </w:pPr>
      <w:r>
        <w:rPr>
          <w:rFonts w:hint="eastAsia" w:ascii="宋体" w:hAnsi="宋体" w:eastAsia="宋体" w:cs="宋体"/>
          <w:kern w:val="0"/>
        </w:rPr>
        <w:t>监督部门信息</w:t>
      </w:r>
      <w:r>
        <w:rPr>
          <w:rFonts w:hint="eastAsia" w:ascii="宋体" w:hAnsi="宋体" w:eastAsia="宋体" w:cs="宋体"/>
          <w:kern w:val="0"/>
          <w:lang w:eastAsia="zh-CN"/>
        </w:rPr>
        <w:t>：</w:t>
      </w:r>
    </w:p>
    <w:p w14:paraId="4330E3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名称：湖南安保集团有限公司纪检监察部</w:t>
      </w:r>
    </w:p>
    <w:p w14:paraId="7DB314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rPr>
          <w:rFonts w:ascii="宋体" w:cs="Times New Roman"/>
          <w:b w:val="0"/>
          <w:i w:val="0"/>
          <w:caps w:val="0"/>
          <w:spacing w:val="0"/>
          <w:w w:val="100"/>
          <w:sz w:val="21"/>
        </w:rPr>
      </w:pPr>
      <w:r>
        <w:rPr>
          <w:rFonts w:hint="eastAsia" w:ascii="宋体" w:hAnsi="宋体" w:eastAsia="宋体" w:cs="宋体"/>
          <w:kern w:val="0"/>
        </w:rPr>
        <w:t>联系人：石先生</w:t>
      </w:r>
      <w:r>
        <w:rPr>
          <w:rFonts w:hint="eastAsia" w:ascii="宋体" w:hAnsi="宋体" w:eastAsia="宋体" w:cs="宋体"/>
          <w:kern w:val="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</w:rPr>
        <w:t>联系方式：19973821106</w:t>
      </w:r>
    </w:p>
    <w:p w14:paraId="54AB7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20" w:firstLineChars="200"/>
        <w:jc w:val="both"/>
        <w:textAlignment w:val="baseline"/>
        <w:rPr>
          <w:rFonts w:hint="eastAsia" w:ascii="宋体" w:eastAsia="宋体" w:cs="Times New Roman"/>
          <w:b w:val="0"/>
          <w:i w:val="0"/>
          <w:caps w:val="0"/>
          <w:spacing w:val="0"/>
          <w:w w:val="100"/>
          <w:sz w:val="21"/>
          <w:lang w:eastAsia="zh-CN"/>
        </w:rPr>
      </w:pPr>
      <w:r>
        <w:rPr>
          <w:rFonts w:ascii="宋体" w:hAnsi="宋体" w:cs="宋体"/>
          <w:b w:val="0"/>
          <w:i w:val="0"/>
          <w:caps w:val="0"/>
          <w:spacing w:val="0"/>
          <w:w w:val="100"/>
          <w:sz w:val="21"/>
        </w:rPr>
        <w:t>2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、采购代理机构名称：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湖南同正建设项目管理有限公司</w:t>
      </w:r>
    </w:p>
    <w:p w14:paraId="2D8FB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20" w:firstLineChars="200"/>
        <w:jc w:val="both"/>
        <w:textAlignment w:val="baseline"/>
        <w:rPr>
          <w:rFonts w:ascii="宋体" w:cs="Times New Roman"/>
          <w:b w:val="0"/>
          <w:i w:val="0"/>
          <w:caps w:val="0"/>
          <w:spacing w:val="0"/>
          <w:w w:val="100"/>
          <w:sz w:val="21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联系方式：</w: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t>李女士</w:t>
      </w:r>
      <w:r>
        <w:rPr>
          <w:rFonts w:hint="eastAsia" w:ascii="宋体" w:hAnsi="宋体" w:cs="宋体"/>
          <w:color w:val="auto"/>
          <w:highlight w:val="none"/>
        </w:rPr>
        <w:t>、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1807381877</w:t>
      </w:r>
    </w:p>
    <w:p w14:paraId="1ABF9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地址：</w:t>
      </w:r>
      <w:r>
        <w:rPr>
          <w:rFonts w:hint="eastAsia" w:ascii="宋体" w:hAnsi="宋体" w:cs="宋体"/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HYPERLINK "https://ditu.so.com/?pid=shuidixy_f4fea6f4d9ee8f554066bf7346c89a01&amp;src=sd-onebox" \o "湖南同正建设项目管理有限公司"</w:instrText>
      </w:r>
      <w:r>
        <w:rPr>
          <w:rFonts w:hint="eastAsia" w:ascii="宋体" w:hAnsi="宋体" w:cs="宋体"/>
          <w:color w:val="auto"/>
          <w:highlight w:val="none"/>
        </w:rPr>
        <w:fldChar w:fldCharType="separate"/>
      </w:r>
      <w:r>
        <w:rPr>
          <w:rFonts w:hint="eastAsia" w:ascii="宋体" w:hAnsi="宋体" w:cs="宋体"/>
          <w:color w:val="auto"/>
          <w:highlight w:val="none"/>
        </w:rPr>
        <w:t>娄底市娄星区乐坪东街1幢恒丰大酒店附楼二楼</w:t>
      </w:r>
      <w:r>
        <w:rPr>
          <w:rFonts w:hint="eastAsia" w:ascii="宋体" w:hAnsi="宋体" w:cs="宋体"/>
          <w:color w:val="auto"/>
          <w:highlight w:val="none"/>
        </w:rPr>
        <w:fldChar w:fldCharType="end"/>
      </w:r>
    </w:p>
    <w:sectPr>
      <w:pgSz w:w="11906" w:h="16838"/>
      <w:pgMar w:top="1157" w:right="1406" w:bottom="986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D1E60A"/>
    <w:multiLevelType w:val="singleLevel"/>
    <w:tmpl w:val="1BD1E60A"/>
    <w:lvl w:ilvl="0" w:tentative="0">
      <w:start w:val="5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kxNmMwNGVmZWU3NjUxZWExODE5MjJmNTUxZDg0ZmYifQ=="/>
  </w:docVars>
  <w:rsids>
    <w:rsidRoot w:val="00000000"/>
    <w:rsid w:val="00BD04BA"/>
    <w:rsid w:val="017716F4"/>
    <w:rsid w:val="02131EC8"/>
    <w:rsid w:val="02B64BC9"/>
    <w:rsid w:val="03436045"/>
    <w:rsid w:val="05654685"/>
    <w:rsid w:val="06125974"/>
    <w:rsid w:val="0662017E"/>
    <w:rsid w:val="06755150"/>
    <w:rsid w:val="0A911A78"/>
    <w:rsid w:val="0DF050D1"/>
    <w:rsid w:val="0E9B4C74"/>
    <w:rsid w:val="0F4A0448"/>
    <w:rsid w:val="11795674"/>
    <w:rsid w:val="130A686C"/>
    <w:rsid w:val="13211FA8"/>
    <w:rsid w:val="14C82772"/>
    <w:rsid w:val="14CC75EE"/>
    <w:rsid w:val="14F523D3"/>
    <w:rsid w:val="161672D6"/>
    <w:rsid w:val="16CC5760"/>
    <w:rsid w:val="19063631"/>
    <w:rsid w:val="19550115"/>
    <w:rsid w:val="1B642891"/>
    <w:rsid w:val="1BF179BB"/>
    <w:rsid w:val="1CD37CCF"/>
    <w:rsid w:val="209A5BAE"/>
    <w:rsid w:val="20EC219D"/>
    <w:rsid w:val="21B0736E"/>
    <w:rsid w:val="21E12E8E"/>
    <w:rsid w:val="229B3670"/>
    <w:rsid w:val="23D23F82"/>
    <w:rsid w:val="24391133"/>
    <w:rsid w:val="27343A60"/>
    <w:rsid w:val="27AC1848"/>
    <w:rsid w:val="29DD3F3B"/>
    <w:rsid w:val="2E496043"/>
    <w:rsid w:val="2E755089"/>
    <w:rsid w:val="2E8E1F2D"/>
    <w:rsid w:val="2E9160FE"/>
    <w:rsid w:val="30C41AD3"/>
    <w:rsid w:val="3284589B"/>
    <w:rsid w:val="33260700"/>
    <w:rsid w:val="34005C8D"/>
    <w:rsid w:val="34030A42"/>
    <w:rsid w:val="369711CB"/>
    <w:rsid w:val="3C2D0D52"/>
    <w:rsid w:val="3C5B3302"/>
    <w:rsid w:val="3D695DB9"/>
    <w:rsid w:val="3EE83100"/>
    <w:rsid w:val="3FFE0A31"/>
    <w:rsid w:val="40196700"/>
    <w:rsid w:val="40AF61D9"/>
    <w:rsid w:val="41FD4D22"/>
    <w:rsid w:val="426024C3"/>
    <w:rsid w:val="42A930FC"/>
    <w:rsid w:val="44A06E68"/>
    <w:rsid w:val="47737835"/>
    <w:rsid w:val="49AE449B"/>
    <w:rsid w:val="4ABC70AC"/>
    <w:rsid w:val="4B524331"/>
    <w:rsid w:val="4D16138E"/>
    <w:rsid w:val="508B7699"/>
    <w:rsid w:val="51501312"/>
    <w:rsid w:val="53895B02"/>
    <w:rsid w:val="53F341D7"/>
    <w:rsid w:val="54680721"/>
    <w:rsid w:val="54811A42"/>
    <w:rsid w:val="55E2180E"/>
    <w:rsid w:val="572F6CAE"/>
    <w:rsid w:val="58636BCC"/>
    <w:rsid w:val="5A975C20"/>
    <w:rsid w:val="5CD128D7"/>
    <w:rsid w:val="5E251431"/>
    <w:rsid w:val="5E4326B5"/>
    <w:rsid w:val="5EAA5DDA"/>
    <w:rsid w:val="5F4E2C09"/>
    <w:rsid w:val="60766A1F"/>
    <w:rsid w:val="608F66DE"/>
    <w:rsid w:val="6262342E"/>
    <w:rsid w:val="626F08D2"/>
    <w:rsid w:val="62CC2703"/>
    <w:rsid w:val="62F37313"/>
    <w:rsid w:val="65222B6E"/>
    <w:rsid w:val="6523659D"/>
    <w:rsid w:val="671D35ED"/>
    <w:rsid w:val="675F171B"/>
    <w:rsid w:val="68EC4E54"/>
    <w:rsid w:val="68F95E0C"/>
    <w:rsid w:val="69946030"/>
    <w:rsid w:val="6A7C4ACE"/>
    <w:rsid w:val="6AFC5C0F"/>
    <w:rsid w:val="6B513865"/>
    <w:rsid w:val="6C027D35"/>
    <w:rsid w:val="6D255245"/>
    <w:rsid w:val="6D2B281C"/>
    <w:rsid w:val="6DB1683D"/>
    <w:rsid w:val="6E8B1784"/>
    <w:rsid w:val="701D01BA"/>
    <w:rsid w:val="70D867D7"/>
    <w:rsid w:val="713C4FB8"/>
    <w:rsid w:val="72761D32"/>
    <w:rsid w:val="73FE2B5C"/>
    <w:rsid w:val="745240E9"/>
    <w:rsid w:val="745368A0"/>
    <w:rsid w:val="76C577FD"/>
    <w:rsid w:val="773724A9"/>
    <w:rsid w:val="776B2578"/>
    <w:rsid w:val="788D4C7D"/>
    <w:rsid w:val="79901252"/>
    <w:rsid w:val="7B1228E5"/>
    <w:rsid w:val="7B3A4316"/>
    <w:rsid w:val="7B454A69"/>
    <w:rsid w:val="7C0A4C46"/>
    <w:rsid w:val="7ED72A0A"/>
    <w:rsid w:val="7FA9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nhideWhenUsed="0" w:uiPriority="0" w:semiHidden="0" w:name="HTML Preformatted"/>
    <w:lsdException w:qFormat="1" w:unhideWhenUsed="0" w:uiPriority="99" w:semiHidden="0" w:name="HTML Sample"/>
    <w:lsdException w:unhideWhenUsed="0" w:uiPriority="0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kern w:val="0"/>
      <w:sz w:val="20"/>
    </w:rPr>
  </w:style>
  <w:style w:type="paragraph" w:styleId="3">
    <w:name w:val="Normal Indent"/>
    <w:basedOn w:val="1"/>
    <w:next w:val="4"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lang w:val="en-US" w:eastAsia="zh-CN" w:bidi="ar-SA"/>
    </w:rPr>
  </w:style>
  <w:style w:type="paragraph" w:styleId="5">
    <w:name w:val="Body Text Indent"/>
    <w:basedOn w:val="1"/>
    <w:next w:val="6"/>
    <w:qFormat/>
    <w:uiPriority w:val="99"/>
    <w:pPr>
      <w:spacing w:after="120"/>
      <w:ind w:left="420" w:leftChars="200"/>
    </w:pPr>
  </w:style>
  <w:style w:type="paragraph" w:styleId="6">
    <w:name w:val="Body Text First Indent 2"/>
    <w:basedOn w:val="5"/>
    <w:next w:val="3"/>
    <w:qFormat/>
    <w:uiPriority w:val="99"/>
    <w:pPr>
      <w:ind w:firstLine="420" w:firstLineChars="200"/>
    </w:pPr>
  </w:style>
  <w:style w:type="paragraph" w:styleId="7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99"/>
  </w:style>
  <w:style w:type="character" w:styleId="14">
    <w:name w:val="FollowedHyperlink"/>
    <w:basedOn w:val="12"/>
    <w:qFormat/>
    <w:uiPriority w:val="99"/>
    <w:rPr>
      <w:color w:val="auto"/>
      <w:u w:val="none"/>
    </w:rPr>
  </w:style>
  <w:style w:type="character" w:styleId="15">
    <w:name w:val="Emphasis"/>
    <w:basedOn w:val="12"/>
    <w:qFormat/>
    <w:uiPriority w:val="99"/>
  </w:style>
  <w:style w:type="character" w:styleId="16">
    <w:name w:val="HTML Definition"/>
    <w:basedOn w:val="12"/>
    <w:qFormat/>
    <w:uiPriority w:val="99"/>
  </w:style>
  <w:style w:type="character" w:styleId="17">
    <w:name w:val="HTML Variable"/>
    <w:basedOn w:val="12"/>
    <w:qFormat/>
    <w:uiPriority w:val="99"/>
  </w:style>
  <w:style w:type="character" w:styleId="18">
    <w:name w:val="Hyperlink"/>
    <w:basedOn w:val="12"/>
    <w:qFormat/>
    <w:uiPriority w:val="99"/>
    <w:rPr>
      <w:color w:val="auto"/>
      <w:u w:val="none"/>
    </w:rPr>
  </w:style>
  <w:style w:type="character" w:styleId="19">
    <w:name w:val="HTML Code"/>
    <w:basedOn w:val="12"/>
    <w:qFormat/>
    <w:uiPriority w:val="99"/>
    <w:rPr>
      <w:rFonts w:ascii="Courier New" w:hAnsi="Courier New" w:cs="Courier New"/>
      <w:sz w:val="20"/>
      <w:szCs w:val="20"/>
    </w:rPr>
  </w:style>
  <w:style w:type="character" w:styleId="20">
    <w:name w:val="HTML Cite"/>
    <w:basedOn w:val="12"/>
    <w:qFormat/>
    <w:uiPriority w:val="99"/>
  </w:style>
  <w:style w:type="character" w:styleId="21">
    <w:name w:val="HTML Keyboard"/>
    <w:basedOn w:val="12"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2"/>
    <w:qFormat/>
    <w:uiPriority w:val="99"/>
    <w:rPr>
      <w:rFonts w:hint="default" w:ascii="monospace" w:hAnsi="monospace" w:eastAsia="monospace" w:cs="monospace"/>
      <w:sz w:val="21"/>
      <w:szCs w:val="21"/>
    </w:rPr>
  </w:style>
  <w:style w:type="paragraph" w:customStyle="1" w:styleId="23">
    <w:name w:val="正文格式"/>
    <w:basedOn w:val="1"/>
    <w:qFormat/>
    <w:uiPriority w:val="99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  <w:szCs w:val="24"/>
    </w:rPr>
  </w:style>
  <w:style w:type="character" w:customStyle="1" w:styleId="24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25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26">
    <w:name w:val="btn-print"/>
    <w:basedOn w:val="12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fill="FFFFFF"/>
    </w:rPr>
  </w:style>
  <w:style w:type="character" w:customStyle="1" w:styleId="27">
    <w:name w:val="btn-print1"/>
    <w:basedOn w:val="12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663</Words>
  <Characters>775</Characters>
  <Paragraphs>56</Paragraphs>
  <TotalTime>2</TotalTime>
  <ScaleCrop>false</ScaleCrop>
  <LinksUpToDate>false</LinksUpToDate>
  <CharactersWithSpaces>782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2020-09-07T05:19:00Z</dcterms:created>
  <dc:creator>PC</dc:creator>
  <cp:lastModifiedBy>K</cp:lastModifiedBy>
  <cp:lastPrinted>2025-09-30T02:41:20Z</cp:lastPrinted>
  <dcterms:modified xsi:type="dcterms:W3CDTF">2025-09-30T03:21:09Z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B0AEDFE3BAA1494EA45ED5786A28D151</vt:lpwstr>
  </property>
  <property fmtid="{D5CDD505-2E9C-101B-9397-08002B2CF9AE}" pid="4" name="KSOTemplateDocerSaveRecord">
    <vt:lpwstr>eyJoZGlkIjoiMDhjZDc4YTQ4YWQ4NWI5ZDA5YjdlMzZhNzBlMGY2NDQiLCJ1c2VySWQiOiI3MDMyMzI0MzAifQ==</vt:lpwstr>
  </property>
</Properties>
</file>